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D3B" w:rsidRDefault="00746D3B" w:rsidP="007365D6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 Невзоровой</w:t>
      </w:r>
      <w:r w:rsidRPr="007365D6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.А., </w:t>
      </w:r>
    </w:p>
    <w:p w:rsidR="00746D3B" w:rsidRDefault="00746D3B" w:rsidP="007365D6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  <w:r w:rsidRPr="007365D6">
        <w:rPr>
          <w:rFonts w:ascii="Times New Roman" w:hAnsi="Times New Roman"/>
          <w:sz w:val="28"/>
          <w:szCs w:val="28"/>
        </w:rPr>
        <w:t>заме</w:t>
      </w:r>
      <w:r>
        <w:rPr>
          <w:rFonts w:ascii="Times New Roman" w:hAnsi="Times New Roman"/>
          <w:sz w:val="28"/>
          <w:szCs w:val="28"/>
        </w:rPr>
        <w:t>стителя</w:t>
      </w:r>
      <w:r w:rsidRPr="007365D6">
        <w:rPr>
          <w:rFonts w:ascii="Times New Roman" w:hAnsi="Times New Roman"/>
          <w:sz w:val="28"/>
          <w:szCs w:val="28"/>
        </w:rPr>
        <w:t xml:space="preserve"> Главы администрации Тогучинского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46D3B" w:rsidRPr="007365D6" w:rsidRDefault="00746D3B" w:rsidP="007365D6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  <w:r w:rsidRPr="007365D6">
        <w:rPr>
          <w:rFonts w:ascii="Times New Roman" w:hAnsi="Times New Roman"/>
          <w:sz w:val="28"/>
          <w:szCs w:val="28"/>
        </w:rPr>
        <w:t>«Об итогах развития агропромышленного комплекса Тогучинского района и о перспективах сельскохозяйственного производства в 2013 году»</w:t>
      </w:r>
    </w:p>
    <w:p w:rsidR="00746D3B" w:rsidRDefault="00746D3B" w:rsidP="00026B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46D3B" w:rsidRDefault="00746D3B" w:rsidP="00026B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района осуществляют хозяйственную деятельность 30 с/х организаций, более 100 КФХ (из них 6 хозяйств имеют свыше 1000га. 3630 ЛПХ, 5 перерабатывающих предприятий.</w:t>
      </w:r>
    </w:p>
    <w:p w:rsidR="00746D3B" w:rsidRDefault="00746D3B" w:rsidP="00A941FD">
      <w:pPr>
        <w:ind w:firstLine="709"/>
        <w:rPr>
          <w:b/>
          <w:sz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46D3B" w:rsidRPr="00600B34" w:rsidRDefault="00746D3B" w:rsidP="00A941FD">
      <w:pPr>
        <w:pStyle w:val="BodyTextIndent3"/>
        <w:rPr>
          <w:b w:val="0"/>
          <w:color w:val="00CCFF"/>
          <w:szCs w:val="28"/>
        </w:rPr>
      </w:pPr>
      <w:r w:rsidRPr="00600B34">
        <w:rPr>
          <w:b w:val="0"/>
          <w:szCs w:val="28"/>
        </w:rPr>
        <w:t>Объем валовой продукции сельского хозяйства во всех категориях хозяйств за  2012 год составил 2151.8 млн.рублей, что ниже  уровня  2011 года на 12.1%..</w:t>
      </w:r>
      <w:r>
        <w:rPr>
          <w:b w:val="0"/>
          <w:szCs w:val="28"/>
        </w:rPr>
        <w:t>Снижение из-за недобора урожая, вызванного почвенной засухой.</w:t>
      </w:r>
    </w:p>
    <w:p w:rsidR="00746D3B" w:rsidRPr="00102891" w:rsidRDefault="00746D3B" w:rsidP="00A941FD">
      <w:pPr>
        <w:ind w:firstLine="709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Посевная площадь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2891">
        <w:rPr>
          <w:rFonts w:ascii="Times New Roman" w:hAnsi="Times New Roman"/>
          <w:sz w:val="28"/>
          <w:szCs w:val="28"/>
        </w:rPr>
        <w:t xml:space="preserve">в 2012 году составила 134,1тыс. га, в том числе зерновые и зернобобовые культуры 95.5 тыс.га, ( 2011 год- 95,8 тыс.га), из них пшеница </w:t>
      </w:r>
      <w:smartTag w:uri="urn:schemas-microsoft-com:office:smarttags" w:element="metricconverter">
        <w:smartTagPr>
          <w:attr w:name="ProductID" w:val="69290 га"/>
        </w:smartTagPr>
        <w:r w:rsidRPr="00102891">
          <w:rPr>
            <w:rFonts w:ascii="Times New Roman" w:hAnsi="Times New Roman"/>
            <w:sz w:val="28"/>
            <w:szCs w:val="28"/>
          </w:rPr>
          <w:t>69290 га</w:t>
        </w:r>
      </w:smartTag>
      <w:r w:rsidRPr="00102891">
        <w:rPr>
          <w:rFonts w:ascii="Times New Roman" w:hAnsi="Times New Roman"/>
          <w:sz w:val="28"/>
          <w:szCs w:val="28"/>
        </w:rPr>
        <w:t xml:space="preserve">, технические культуры </w:t>
      </w:r>
      <w:smartTag w:uri="urn:schemas-microsoft-com:office:smarttags" w:element="metricconverter">
        <w:smartTagPr>
          <w:attr w:name="ProductID" w:val="4061 га"/>
        </w:smartTagPr>
        <w:r w:rsidRPr="00102891">
          <w:rPr>
            <w:rFonts w:ascii="Times New Roman" w:hAnsi="Times New Roman"/>
            <w:sz w:val="28"/>
            <w:szCs w:val="28"/>
          </w:rPr>
          <w:t>4061 га</w:t>
        </w:r>
      </w:smartTag>
      <w:r w:rsidRPr="00102891">
        <w:rPr>
          <w:rFonts w:ascii="Times New Roman" w:hAnsi="Times New Roman"/>
          <w:sz w:val="28"/>
          <w:szCs w:val="28"/>
        </w:rPr>
        <w:t xml:space="preserve">, в том числе лен – долгунец </w:t>
      </w:r>
      <w:smartTag w:uri="urn:schemas-microsoft-com:office:smarttags" w:element="metricconverter">
        <w:smartTagPr>
          <w:attr w:name="ProductID" w:val="2116 га"/>
        </w:smartTagPr>
        <w:r w:rsidRPr="00102891">
          <w:rPr>
            <w:rFonts w:ascii="Times New Roman" w:hAnsi="Times New Roman"/>
            <w:sz w:val="28"/>
            <w:szCs w:val="28"/>
          </w:rPr>
          <w:t>2116 га</w:t>
        </w:r>
      </w:smartTag>
      <w:r w:rsidRPr="00102891">
        <w:rPr>
          <w:rFonts w:ascii="Times New Roman" w:hAnsi="Times New Roman"/>
          <w:sz w:val="28"/>
          <w:szCs w:val="28"/>
        </w:rPr>
        <w:t xml:space="preserve">, кормовые культуры </w:t>
      </w:r>
      <w:smartTag w:uri="urn:schemas-microsoft-com:office:smarttags" w:element="metricconverter">
        <w:smartTagPr>
          <w:attr w:name="ProductID" w:val="34541 га"/>
        </w:smartTagPr>
        <w:r w:rsidRPr="00102891">
          <w:rPr>
            <w:rFonts w:ascii="Times New Roman" w:hAnsi="Times New Roman"/>
            <w:sz w:val="28"/>
            <w:szCs w:val="28"/>
          </w:rPr>
          <w:t>34541 га</w:t>
        </w:r>
      </w:smartTag>
      <w:r w:rsidRPr="00102891">
        <w:rPr>
          <w:rFonts w:ascii="Times New Roman" w:hAnsi="Times New Roman"/>
          <w:sz w:val="28"/>
          <w:szCs w:val="28"/>
        </w:rPr>
        <w:t xml:space="preserve">, картофель и овощи </w:t>
      </w:r>
      <w:smartTag w:uri="urn:schemas-microsoft-com:office:smarttags" w:element="metricconverter">
        <w:smartTagPr>
          <w:attr w:name="ProductID" w:val="871 га"/>
        </w:smartTagPr>
        <w:r w:rsidRPr="00102891">
          <w:rPr>
            <w:rFonts w:ascii="Times New Roman" w:hAnsi="Times New Roman"/>
            <w:sz w:val="28"/>
            <w:szCs w:val="28"/>
          </w:rPr>
          <w:t>871 га</w:t>
        </w:r>
      </w:smartTag>
      <w:r w:rsidRPr="00102891">
        <w:rPr>
          <w:rFonts w:ascii="Times New Roman" w:hAnsi="Times New Roman"/>
          <w:sz w:val="28"/>
          <w:szCs w:val="28"/>
        </w:rPr>
        <w:t>.</w:t>
      </w:r>
    </w:p>
    <w:p w:rsidR="00746D3B" w:rsidRPr="00102891" w:rsidRDefault="00746D3B" w:rsidP="009A111A">
      <w:pPr>
        <w:ind w:firstLine="709"/>
        <w:jc w:val="both"/>
        <w:rPr>
          <w:rStyle w:val="FontStyle11"/>
          <w:b w:val="0"/>
          <w:bCs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За последние 2 года шли с хорошей динамикой по разработки ранее брошенных земель. Большую работу провели в ЗАО Политотдельское, ООО Сиб-колос, Вавилин Анатолий Федорович, ОАО Лекарственное, ОАО Доронинское и ряд других.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2891">
        <w:rPr>
          <w:rFonts w:ascii="Times New Roman" w:hAnsi="Times New Roman"/>
          <w:sz w:val="28"/>
          <w:szCs w:val="28"/>
        </w:rPr>
        <w:t>Производство зерна в 2012 году составило 84.3 тыс.тонн, что ниже уровня 2011 года на 56.8 %.</w:t>
      </w:r>
      <w:r w:rsidRPr="00102891">
        <w:rPr>
          <w:rStyle w:val="PageNumber"/>
          <w:rFonts w:ascii="Times New Roman" w:hAnsi="Times New Roman"/>
          <w:sz w:val="28"/>
          <w:szCs w:val="28"/>
        </w:rPr>
        <w:t xml:space="preserve"> Урожайность зерновых культур в 2012 году </w:t>
      </w:r>
      <w:r w:rsidRPr="00102891">
        <w:rPr>
          <w:rStyle w:val="FontStyle11"/>
          <w:b w:val="0"/>
          <w:bCs/>
          <w:sz w:val="28"/>
          <w:szCs w:val="28"/>
        </w:rPr>
        <w:t>составила 8.8 ц/га. Ущерб составил 0,5 млрд.рублей, признаны пострадавшими 34 тыс.га.</w:t>
      </w:r>
    </w:p>
    <w:p w:rsidR="00746D3B" w:rsidRPr="00102891" w:rsidRDefault="00746D3B" w:rsidP="009A111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46D3B" w:rsidRPr="00102891" w:rsidRDefault="00746D3B" w:rsidP="009A11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Под урожай 2013 года вспахано зяби 44047га(129.2 % от плана), выполнен план подготовки паров, посеяно озимых культур 3 тыс.га.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2891">
        <w:rPr>
          <w:rFonts w:ascii="Times New Roman" w:hAnsi="Times New Roman"/>
          <w:sz w:val="28"/>
          <w:szCs w:val="28"/>
        </w:rPr>
        <w:t xml:space="preserve">Общая посевная площадь в сельскохозяйственных предприятиях района в 2013г. должна составить 138 тыс.га, в т.числе:  зерновых – 95,5 тыс. га, из них озимых </w:t>
      </w:r>
      <w:smartTag w:uri="urn:schemas-microsoft-com:office:smarttags" w:element="metricconverter">
        <w:smartTagPr>
          <w:attr w:name="ProductID" w:val="3061 га"/>
        </w:smartTagPr>
        <w:r w:rsidRPr="00102891">
          <w:rPr>
            <w:rFonts w:ascii="Times New Roman" w:hAnsi="Times New Roman"/>
            <w:sz w:val="28"/>
            <w:szCs w:val="28"/>
          </w:rPr>
          <w:t>3061 га</w:t>
        </w:r>
      </w:smartTag>
      <w:r w:rsidRPr="00102891">
        <w:rPr>
          <w:rFonts w:ascii="Times New Roman" w:hAnsi="Times New Roman"/>
          <w:sz w:val="28"/>
          <w:szCs w:val="28"/>
        </w:rPr>
        <w:t>, 33 тыс. га занято будет парами. (Общая исп. пашня 171 тыс.га.).</w:t>
      </w:r>
    </w:p>
    <w:p w:rsidR="00746D3B" w:rsidRPr="00102891" w:rsidRDefault="00746D3B" w:rsidP="009A111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ab/>
        <w:t>Допускают снижение посевных площадей  к уровню прошлых лет и прошлого года ЗАО «Кудельный Ключ», ОАО птицефабрика «Нечаевская», ОАО «Заречье», ОАО «Имени Чапаева». В период начала посевной отказались от своих планов ОАО «Коен» Искитимского района (у них отделение на базе Златоуста) и САХО. За счет этих предприятий будет не досев. Управление сельского хозяйства провело обследование всех полей этих хозяйств, предложения направлены в правительство Новосибирской области, в том числе и по привлечению федеральных структур, имеющих полномочия в сфере земельного контроля, так же направлены уведомления данным хозяйствам. Вопрос Минсельхозом Новосибирской области поставлен на контроль, на следующей неделе по поручению Губернатора руководителей данных хозяйств приглашают в министерство. Остальные хозяйства сохраняют посевные площади, а некоторые даже увеличивают.</w:t>
      </w:r>
    </w:p>
    <w:p w:rsidR="00746D3B" w:rsidRPr="00102891" w:rsidRDefault="00746D3B" w:rsidP="00A941FD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746D3B" w:rsidRPr="00102891" w:rsidRDefault="00746D3B" w:rsidP="00A941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ab/>
        <w:t>В связи с недобором урожая 2012 года и нехваткой семян было приобретено более 1,5 тыс. тонн семян, из них 500 высших репродукций (элиты и суперэлиты). Больше приобретено семян кормовых культур, рапса, просо, подсолнечника, суданки.</w:t>
      </w:r>
    </w:p>
    <w:p w:rsidR="00746D3B" w:rsidRPr="00102891" w:rsidRDefault="00746D3B" w:rsidP="00A941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ab/>
        <w:t>Готовность к посевной выше уровня 2010, 2011, 2012 годов, по наличию материально - технических средств, ГСМ, готовности техники.</w:t>
      </w:r>
    </w:p>
    <w:p w:rsidR="00746D3B" w:rsidRPr="00102891" w:rsidRDefault="00746D3B" w:rsidP="00A941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ab/>
        <w:t>в рамках государственной поддержки по недобору урожая получено хозяйствами района 20769850 руб., из них 12,2 млн. рублей по страхованию посевов, по постановлению № 581-П – 3,9 млн. рублей, постановлению № 22 – 4,6 млн. рублей.</w:t>
      </w:r>
    </w:p>
    <w:p w:rsidR="00746D3B" w:rsidRPr="00102891" w:rsidRDefault="00746D3B" w:rsidP="00A941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ab/>
        <w:t>Было застраховано 52,7 тыс. га, более 50%. Это самая большая площадь страхования в области. Но сама система страхования и её условия носят, скажем, настолько несовершенна, что не может нас устраивать. Правительство РФ однозначно подчеркнуло, что риски должны быть застрахованы, сейчас переходный период,  хозяйства, не застраховавшие риски, возможно, и не будут в скором времени  получать государственную поддержку. Надеемся на доработку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2891">
        <w:rPr>
          <w:rFonts w:ascii="Times New Roman" w:hAnsi="Times New Roman"/>
          <w:sz w:val="28"/>
          <w:szCs w:val="28"/>
        </w:rPr>
        <w:t xml:space="preserve">Законодательства. </w:t>
      </w:r>
    </w:p>
    <w:p w:rsidR="00746D3B" w:rsidRPr="00102891" w:rsidRDefault="00746D3B" w:rsidP="00A941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ab/>
        <w:t xml:space="preserve"> хозяйства района добивались устойчивой урожайности сельскохозяйственных культур. Если исключить хозяйства, в которых просто отсутствует элементарная агротехнология и культура земледелия, то это всегда в пределах 20 ц/га и выше. Этому способствует обновление машинно-тракторного парка. Так, за время действия программы по техническому переоснащению предприятиями на сегодня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2891">
        <w:rPr>
          <w:rFonts w:ascii="Times New Roman" w:hAnsi="Times New Roman"/>
          <w:sz w:val="28"/>
          <w:szCs w:val="28"/>
        </w:rPr>
        <w:t>приобретено 1472 ед.  на 1 млрд. 677 тыс.рублей, в том числе за 2012 год было самое большое приобретение техники относительно прошлых лет. Это в хозяйствах ОАО Доронинское 93 единицы на 179 млн.руб., ЗАО Политотдельское 24 на 22 млн.рублей, ОАО Тогучинский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2891">
        <w:rPr>
          <w:rFonts w:ascii="Times New Roman" w:hAnsi="Times New Roman"/>
          <w:sz w:val="28"/>
          <w:szCs w:val="28"/>
        </w:rPr>
        <w:t>свинокомплекс 44 ед., на 27 млн.руб., ЗАО Завьяловское 20 ед на 17 млн.рублей , ООО Сиб-колос 19 ед, на 15 млн.руб и к-з им.20 съезда КПСС 5 ед на 15 млн.рублей</w:t>
      </w:r>
    </w:p>
    <w:p w:rsidR="00746D3B" w:rsidRPr="00102891" w:rsidRDefault="00746D3B" w:rsidP="00A941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ab/>
        <w:t>По количеству приобретаемой техники район занимает 1 место и 2 по сумме после Красноозерского.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2891">
        <w:rPr>
          <w:rFonts w:ascii="Times New Roman" w:hAnsi="Times New Roman"/>
          <w:sz w:val="28"/>
          <w:szCs w:val="28"/>
        </w:rPr>
        <w:t>Приобретая новую технику, мы приобретаем и технологии, существенно улучшаем условия труда и производительность, снижаем так называемый человеческий фактор в производстве, а, что еще более существенно - это в разы снижение несчастных случаев (так за последние три года допущено 2 случая со смертельным исходом.</w:t>
      </w:r>
    </w:p>
    <w:p w:rsidR="00746D3B" w:rsidRPr="00102891" w:rsidRDefault="00746D3B" w:rsidP="00A941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ab/>
        <w:t>В большей степени техническое переоснащение произошло в отрасли растениеводства, экономически это оправдано, т.к. это более быстро окупаемые долгосрочные инвестиции.</w:t>
      </w:r>
    </w:p>
    <w:p w:rsidR="00746D3B" w:rsidRPr="00102891" w:rsidRDefault="00746D3B" w:rsidP="00A941FD">
      <w:pPr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Наиболее эффективно и прибыльно работают в отрасли растениеводства к-з им.20 съезда КПСС, ЗАО Политотдельское, ООО Вассино, ЗАО Завьяловское, к-з им.Пушкина и другие. Необходимо отметить, что ежегодно ЗАО Политотдельское и к-з им,20 съезда КПСС, даже в этот тяжелый год и учитывая высокую стоимость семян до 18 тыс за тонну, обеспечивают хозяйства района высококачественными семенами, дают в рассрочку , с расчетом до осени. За что руководителям большая благодарность.</w:t>
      </w:r>
    </w:p>
    <w:p w:rsidR="00746D3B" w:rsidRPr="00102891" w:rsidRDefault="00746D3B" w:rsidP="00A941FD">
      <w:pPr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На 30 мая район посеял 58%, 62,3 тыс.га, область 49%. В нашей зоне по гектарам лидируем, по процентам на 3 меньше Маслянинского. В последние дни вышли на максимальную выработку, некоторые хозяйства работают круглосуточно. Такие как ЗАО Кудельный ключ вышел последним на посевную , 27 мая, и так каждый год. Сроки нас конечно поджимают, но все стараются, использовать каждую погожую минуту.</w:t>
      </w:r>
    </w:p>
    <w:p w:rsidR="00746D3B" w:rsidRPr="00102891" w:rsidRDefault="00746D3B" w:rsidP="00E673CF">
      <w:pPr>
        <w:jc w:val="both"/>
        <w:rPr>
          <w:rFonts w:ascii="Times New Roman" w:hAnsi="Times New Roman"/>
          <w:sz w:val="28"/>
          <w:szCs w:val="28"/>
        </w:rPr>
      </w:pPr>
    </w:p>
    <w:p w:rsidR="00746D3B" w:rsidRPr="00102891" w:rsidRDefault="00746D3B" w:rsidP="00DB4325">
      <w:pPr>
        <w:ind w:firstLine="709"/>
        <w:jc w:val="both"/>
        <w:rPr>
          <w:rStyle w:val="FontStyle11"/>
          <w:b w:val="0"/>
          <w:bCs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ab/>
        <w:t>На зимне-стойловый период 2012 – 2013 года в районе заготовлены корма: сена 21.2 тыс. тонн, сенажа 51.4 тыс. тонн, силоса 13.8 тыс.тонн., соломы 5.9 тыс.тонн.</w:t>
      </w:r>
      <w:r w:rsidRPr="00102891">
        <w:rPr>
          <w:rStyle w:val="FontStyle11"/>
          <w:b w:val="0"/>
          <w:bCs/>
          <w:sz w:val="28"/>
          <w:szCs w:val="28"/>
        </w:rPr>
        <w:t xml:space="preserve"> В 2012 году заготовлено 23,6 ц.к.ед на условную голову, т.е. ниже уровня прошлого года на 32.6%.  Ежегодно хозяйства заготавливают 35 ц.к.ед. Руководители почти всех хозяйств закупали зернофураж, отруби и грубые корма, потрачено 21,9 млн.рублей. На белково-витаминные добавки жмыхи, премиксы, пивную дробину и прочие еще 7,5 млн.рублей. Коллективы старались сохранить маточное поголовье.</w:t>
      </w:r>
    </w:p>
    <w:p w:rsidR="00746D3B" w:rsidRPr="00102891" w:rsidRDefault="00746D3B" w:rsidP="0041269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ab/>
      </w:r>
    </w:p>
    <w:p w:rsidR="00746D3B" w:rsidRPr="00102891" w:rsidRDefault="00746D3B" w:rsidP="0003276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В животноводстве, за последние 3 года  ликвидировали ферму в Агрохолдинге «Новониколаевский», собственник пояснил  нежеланием работать, ссылаясь на постоянные нарушения трудовой дисциплины работников ферм.  ОАО «Заречье» - предприятие вошло в зимовку с полным отсутствием кормов, несмотря на выделяемые и предоставляемые хозяйствами района для покоса земельные участки.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2891">
        <w:rPr>
          <w:rFonts w:ascii="Times New Roman" w:hAnsi="Times New Roman"/>
          <w:sz w:val="28"/>
          <w:szCs w:val="28"/>
        </w:rPr>
        <w:t>Это хозяйство было в списках на поддержку на корма, и это руководителя не остановило. Основываясь на большой социальный резонанс, жалобы и коллективные обращения акционеров, администрация района обратилась в правоохранительные органы с просьбой проверить финансово-хозяйственную деятельность этой организации. Часть скота этого хозяйства купили колхоз «Имени Пушкина», ОАО «Доронинское», ООО «Сибирские хлеборобы», ООО «Сиб-Колос». На территории Зареченского сельсовета и землях бывшего колхоза «Знамя коммунизма» динамично развивается ООО «Тогучинский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2891">
        <w:rPr>
          <w:rFonts w:ascii="Times New Roman" w:hAnsi="Times New Roman"/>
          <w:sz w:val="28"/>
          <w:szCs w:val="28"/>
        </w:rPr>
        <w:t>свинок</w:t>
      </w:r>
      <w:r>
        <w:rPr>
          <w:rFonts w:ascii="Times New Roman" w:hAnsi="Times New Roman"/>
          <w:sz w:val="28"/>
          <w:szCs w:val="28"/>
        </w:rPr>
        <w:t xml:space="preserve">омплекс». Сегодня содержится - </w:t>
      </w:r>
      <w:r w:rsidRPr="00102891">
        <w:rPr>
          <w:rFonts w:ascii="Times New Roman" w:hAnsi="Times New Roman"/>
          <w:sz w:val="28"/>
          <w:szCs w:val="28"/>
        </w:rPr>
        <w:t>около 3 тыс. свиней, используются современные технологии содержания свиней, планируется переработка. Это предприятие включилось в заготовку кормов и продавало их по приемлемым  ценам другим хозяйствам района.</w:t>
      </w:r>
    </w:p>
    <w:p w:rsidR="00746D3B" w:rsidRPr="00102891" w:rsidRDefault="00746D3B" w:rsidP="0003276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ООО «Кудрино» по решению собственника продало скот, приобрело ОАО Доронинское.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2891">
        <w:rPr>
          <w:rFonts w:ascii="Times New Roman" w:hAnsi="Times New Roman"/>
          <w:sz w:val="28"/>
          <w:szCs w:val="28"/>
        </w:rPr>
        <w:t>ОАО «Луговое» переведено на мясное скотоводство в связи со старой базой и не удовлетворительным состоянием животноводческих  помещений, а также отсутствием кадров доярок.</w:t>
      </w:r>
    </w:p>
    <w:p w:rsidR="00746D3B" w:rsidRPr="00102891" w:rsidRDefault="00746D3B" w:rsidP="0003276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В тоже время для восполнения поголовья за 2012 год приобретено 539 голов телок нетелей и коров, в том числе 234 племенных.</w:t>
      </w:r>
    </w:p>
    <w:p w:rsidR="00746D3B" w:rsidRPr="00102891" w:rsidRDefault="00746D3B" w:rsidP="00DB4325">
      <w:pPr>
        <w:pStyle w:val="1"/>
        <w:ind w:firstLine="709"/>
        <w:rPr>
          <w:bCs/>
          <w:iCs/>
          <w:szCs w:val="28"/>
        </w:rPr>
      </w:pPr>
      <w:r w:rsidRPr="00102891">
        <w:rPr>
          <w:bCs/>
          <w:iCs/>
          <w:szCs w:val="28"/>
        </w:rPr>
        <w:t>Наибольшее поголовье дойного стада содержится в ЗАО  «Завьяловское»  - 1 007 голов и в ЗАО «Политотдельское» - 1 021 гол., в колхозе им Пушкина - 540 гол, в колхозе им ХХ съезда КПСС -502 гол.</w:t>
      </w:r>
    </w:p>
    <w:p w:rsidR="00746D3B" w:rsidRPr="00102891" w:rsidRDefault="00746D3B" w:rsidP="00DB4325">
      <w:pPr>
        <w:pStyle w:val="1"/>
        <w:ind w:firstLine="709"/>
        <w:rPr>
          <w:bCs/>
          <w:iCs/>
          <w:szCs w:val="28"/>
        </w:rPr>
      </w:pPr>
      <w:r w:rsidRPr="00102891">
        <w:rPr>
          <w:bCs/>
          <w:iCs/>
          <w:szCs w:val="28"/>
        </w:rPr>
        <w:t>Поголовье свиней в хозяйствах района составляет  3645 гол.,</w:t>
      </w:r>
      <w:r>
        <w:rPr>
          <w:bCs/>
          <w:iCs/>
          <w:szCs w:val="28"/>
        </w:rPr>
        <w:t xml:space="preserve"> </w:t>
      </w:r>
      <w:r w:rsidRPr="00102891">
        <w:rPr>
          <w:bCs/>
          <w:iCs/>
          <w:szCs w:val="28"/>
        </w:rPr>
        <w:t>что на 50.7% выше уровня прошлого года,  лошадей 620 гол.</w:t>
      </w:r>
    </w:p>
    <w:p w:rsidR="00746D3B" w:rsidRPr="00102891" w:rsidRDefault="00746D3B" w:rsidP="00DB4325">
      <w:pPr>
        <w:pStyle w:val="1"/>
        <w:ind w:firstLine="709"/>
        <w:rPr>
          <w:bCs/>
          <w:iCs/>
          <w:szCs w:val="28"/>
        </w:rPr>
      </w:pPr>
      <w:r w:rsidRPr="00102891">
        <w:rPr>
          <w:bCs/>
          <w:iCs/>
          <w:szCs w:val="28"/>
        </w:rPr>
        <w:t>За 2012 год хозяйствами района произведено 23423 т молока, недобрали 1%, удержали объемы за счет увеличения продуктивности. Продуктивность дойного стада по району составила 4246 кг молока на 1   фуражную корову, что на 86 кг выше уровня соответствующего периода  2011 года.</w:t>
      </w:r>
    </w:p>
    <w:p w:rsidR="00746D3B" w:rsidRPr="00102891" w:rsidRDefault="00746D3B" w:rsidP="00DB4325">
      <w:pPr>
        <w:pStyle w:val="1"/>
        <w:ind w:firstLine="709"/>
        <w:rPr>
          <w:bCs/>
          <w:iCs/>
          <w:szCs w:val="28"/>
        </w:rPr>
      </w:pPr>
      <w:r w:rsidRPr="00102891">
        <w:rPr>
          <w:bCs/>
          <w:iCs/>
          <w:szCs w:val="28"/>
        </w:rPr>
        <w:t>Наивысший надой молока на 1 фуражную корову получен в ЗАО «Политотдельское» - 5668 кг (на 1422 кг выше среднего показателя по району).</w:t>
      </w:r>
    </w:p>
    <w:p w:rsidR="00746D3B" w:rsidRPr="00102891" w:rsidRDefault="00746D3B" w:rsidP="00DB4325">
      <w:pPr>
        <w:pStyle w:val="1"/>
        <w:ind w:firstLine="709"/>
        <w:rPr>
          <w:bCs/>
          <w:iCs/>
          <w:szCs w:val="28"/>
        </w:rPr>
      </w:pPr>
      <w:r w:rsidRPr="00102891">
        <w:rPr>
          <w:bCs/>
          <w:iCs/>
          <w:szCs w:val="28"/>
        </w:rPr>
        <w:t>Производство мяса в предприятиях  района составило 2065 тонн.</w:t>
      </w:r>
    </w:p>
    <w:p w:rsidR="00746D3B" w:rsidRPr="00102891" w:rsidRDefault="00746D3B" w:rsidP="00DB4325">
      <w:pPr>
        <w:pStyle w:val="1"/>
        <w:rPr>
          <w:bCs/>
          <w:iCs/>
          <w:szCs w:val="28"/>
        </w:rPr>
      </w:pPr>
      <w:r w:rsidRPr="00102891">
        <w:rPr>
          <w:bCs/>
          <w:iCs/>
          <w:szCs w:val="28"/>
        </w:rPr>
        <w:t xml:space="preserve"> За 2012 год получено живых телят от коров и телок 5801., в том числе от коров 4438 голов. Выход телят на 100 коров составил 76 гол. Что соответствует уровню прошлого года. </w:t>
      </w:r>
    </w:p>
    <w:p w:rsidR="00746D3B" w:rsidRPr="00102891" w:rsidRDefault="00746D3B" w:rsidP="00026B3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46D3B" w:rsidRPr="00102891" w:rsidRDefault="00746D3B" w:rsidP="00026B36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02891">
        <w:rPr>
          <w:rFonts w:ascii="Times New Roman" w:hAnsi="Times New Roman"/>
          <w:b/>
          <w:sz w:val="28"/>
          <w:szCs w:val="28"/>
          <w:u w:val="single"/>
        </w:rPr>
        <w:t>Прибыль в животноводстве  получили хозяйства:</w:t>
      </w:r>
    </w:p>
    <w:p w:rsidR="00746D3B" w:rsidRPr="00102891" w:rsidRDefault="00746D3B" w:rsidP="00026B3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ЗАО «Политотдельское»                    - 19,3 млн. рублей</w:t>
      </w:r>
    </w:p>
    <w:p w:rsidR="00746D3B" w:rsidRPr="00102891" w:rsidRDefault="00746D3B" w:rsidP="00B46154">
      <w:pPr>
        <w:tabs>
          <w:tab w:val="left" w:pos="310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ООО «Сиб-Колос»</w:t>
      </w:r>
      <w:r w:rsidRPr="00102891">
        <w:rPr>
          <w:rFonts w:ascii="Times New Roman" w:hAnsi="Times New Roman"/>
          <w:sz w:val="28"/>
          <w:szCs w:val="28"/>
        </w:rPr>
        <w:tab/>
        <w:t xml:space="preserve">                  - 7,2 млн. рублей</w:t>
      </w:r>
    </w:p>
    <w:p w:rsidR="00746D3B" w:rsidRPr="00102891" w:rsidRDefault="00746D3B" w:rsidP="00B46154">
      <w:pPr>
        <w:tabs>
          <w:tab w:val="left" w:pos="310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ЗАО «Завьяловское»</w:t>
      </w:r>
      <w:r w:rsidRPr="00102891">
        <w:rPr>
          <w:rFonts w:ascii="Times New Roman" w:hAnsi="Times New Roman"/>
          <w:sz w:val="28"/>
          <w:szCs w:val="28"/>
        </w:rPr>
        <w:tab/>
        <w:t xml:space="preserve">                  - 6,8 млн. рублей</w:t>
      </w:r>
    </w:p>
    <w:p w:rsidR="00746D3B" w:rsidRPr="00102891" w:rsidRDefault="00746D3B" w:rsidP="00B46154">
      <w:pPr>
        <w:tabs>
          <w:tab w:val="left" w:pos="310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ООО «Никольское»</w:t>
      </w:r>
      <w:r w:rsidRPr="00102891">
        <w:rPr>
          <w:rFonts w:ascii="Times New Roman" w:hAnsi="Times New Roman"/>
          <w:sz w:val="28"/>
          <w:szCs w:val="28"/>
        </w:rPr>
        <w:tab/>
        <w:t xml:space="preserve">                  - 3,3 млн. рублей</w:t>
      </w:r>
    </w:p>
    <w:p w:rsidR="00746D3B" w:rsidRPr="00102891" w:rsidRDefault="00746D3B" w:rsidP="00B46154">
      <w:pPr>
        <w:tabs>
          <w:tab w:val="left" w:pos="310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Колхоз «Имени Пушкина»                 - 2,6 млн. рублей</w:t>
      </w:r>
    </w:p>
    <w:p w:rsidR="00746D3B" w:rsidRPr="00102891" w:rsidRDefault="00746D3B" w:rsidP="00B46154">
      <w:pPr>
        <w:tabs>
          <w:tab w:val="left" w:pos="310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ООО «Тогучинский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2891">
        <w:rPr>
          <w:rFonts w:ascii="Times New Roman" w:hAnsi="Times New Roman"/>
          <w:sz w:val="28"/>
          <w:szCs w:val="28"/>
        </w:rPr>
        <w:t>свинокомплекс»  - 2,5 млн. рублей</w:t>
      </w:r>
    </w:p>
    <w:p w:rsidR="00746D3B" w:rsidRPr="00102891" w:rsidRDefault="00746D3B" w:rsidP="00B46154">
      <w:pPr>
        <w:tabs>
          <w:tab w:val="left" w:pos="310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ООО «Янченково»                                 - 1,9 млн. рублей</w:t>
      </w:r>
    </w:p>
    <w:p w:rsidR="00746D3B" w:rsidRPr="00102891" w:rsidRDefault="00746D3B" w:rsidP="00B46154">
      <w:pPr>
        <w:tabs>
          <w:tab w:val="left" w:pos="310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Остальные хозяйства с убытком.</w:t>
      </w:r>
    </w:p>
    <w:p w:rsidR="00746D3B" w:rsidRPr="00102891" w:rsidRDefault="00746D3B" w:rsidP="00B46154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ab/>
        <w:t>Рентабельность отрасли животноводства- 7,4%, молока  -  34,4%. Не рентабельно производство мяса, с прибылью здесь сработали лишь: ЗАО «Политотдельское», ООО «Никольское», ООО «Сиб-Колос», ООО «Тогучинский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2891">
        <w:rPr>
          <w:rFonts w:ascii="Times New Roman" w:hAnsi="Times New Roman"/>
          <w:sz w:val="28"/>
          <w:szCs w:val="28"/>
        </w:rPr>
        <w:t>свинокомплекс».</w:t>
      </w:r>
    </w:p>
    <w:p w:rsidR="00746D3B" w:rsidRPr="00102891" w:rsidRDefault="00746D3B" w:rsidP="00B46154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746D3B" w:rsidRPr="00102891" w:rsidRDefault="00746D3B" w:rsidP="00B4615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ab/>
      </w:r>
      <w:r w:rsidRPr="00102891">
        <w:rPr>
          <w:rFonts w:ascii="Times New Roman" w:hAnsi="Times New Roman"/>
          <w:b/>
          <w:sz w:val="28"/>
          <w:szCs w:val="28"/>
        </w:rPr>
        <w:t>В отрасли животноводства реализованы и в работе следующие проекты:</w:t>
      </w:r>
    </w:p>
    <w:p w:rsidR="00746D3B" w:rsidRPr="00102891" w:rsidRDefault="00746D3B" w:rsidP="00B46154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ab/>
        <w:t>Построен комплекс а ОАО ПСХ «Тяжстанкогидропресс», это комплекс на 320 голов маточного поголовья, с родильным отделением, молочным цехом. Хозяйство строило в большей степени на свои оборотные средства хозяйственным способом и в этом году будет дофинансировано областным бюджетом социально-инженерное обустройство в размере 3,8 млн. рублей. Стоимость проекта более 40 млн. рублей.</w:t>
      </w:r>
    </w:p>
    <w:p w:rsidR="00746D3B" w:rsidRPr="00102891" w:rsidRDefault="00746D3B" w:rsidP="00B46154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ab/>
        <w:t>Почти закончена реконструкция; ввод в эксплуатацию животноводческого помещения на 420 голов в ООО «Сиб-Колос», установлено новое оборудование, увеличено поголовье скота на 100 голов коров.</w:t>
      </w:r>
    </w:p>
    <w:p w:rsidR="00746D3B" w:rsidRPr="00102891" w:rsidRDefault="00746D3B" w:rsidP="00DB4325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ab/>
        <w:t>Проведена реконструкция вс. Лебедево животноводческих помещений, оплачен мини-завод по переработке молока стоимостью – 100 млн. рублей, на 30 тонн в сутки, в текущем году планируется строительство и монтаж. Туда покупается племенной скот, ведется выбраковка и оздоровление стада. Планируем там  создать  племрепродуктор.</w:t>
      </w:r>
    </w:p>
    <w:p w:rsidR="00746D3B" w:rsidRPr="00102891" w:rsidRDefault="00746D3B" w:rsidP="00B46154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Продолжается реализация проекта в п. Никольском. Строится 1-ая очередь на 600 голов животноводческого комплекса, построены лагуны, больше года работают цеха по переработке молока, цех строительных материалов, проведен ремонт действующих производств, построены хозяйственно-бытовые помещения, общежития, 22 жилых дома. Будет приобретаться поголовье. Сумма инвестиций  - 600млн. рублей.</w:t>
      </w:r>
    </w:p>
    <w:p w:rsidR="00746D3B" w:rsidRPr="00102891" w:rsidRDefault="00746D3B" w:rsidP="00FE11E6">
      <w:pPr>
        <w:pStyle w:val="BodyText"/>
        <w:ind w:firstLine="709"/>
        <w:rPr>
          <w:bCs/>
          <w:szCs w:val="28"/>
          <w:lang w:eastAsia="en-US"/>
        </w:rPr>
      </w:pPr>
      <w:r w:rsidRPr="00102891">
        <w:rPr>
          <w:szCs w:val="28"/>
        </w:rPr>
        <w:t>В ОАО «Доронинском» реализуется самый крупный инвестиционный проект по строительству животноводческого комплекса, техническому переоснащению всех отраслей и созданию вертикально интегрированного холдинга с полным циклом переработки продукции. В рамках этого проекта уже в начале июня ООО «Сибирской аграрной компанией» будет запущен один из современных и крупных мельничных комплексов – это турецкое и немецкое оборудование по производству и фасовки муки мощностью 170 тонн в сутки. На элеваторе проведена реконструкция и расширение мощностей приемки, хранения зерна и продукции, создана инфраструктура. Стоимость строительства, оборудования 130 млн. рублей. Общая сумма освоенных инвестиций этого проекта полмиллиарда рублей.</w:t>
      </w:r>
      <w:r>
        <w:rPr>
          <w:szCs w:val="28"/>
        </w:rPr>
        <w:t xml:space="preserve"> </w:t>
      </w:r>
      <w:r w:rsidRPr="00102891">
        <w:rPr>
          <w:bCs/>
          <w:szCs w:val="28"/>
          <w:lang w:eastAsia="en-US"/>
        </w:rPr>
        <w:t>В области социально- инженерного обустройства</w:t>
      </w:r>
    </w:p>
    <w:p w:rsidR="00746D3B" w:rsidRPr="00102891" w:rsidRDefault="00746D3B" w:rsidP="00FE11E6">
      <w:pPr>
        <w:pStyle w:val="BodyText"/>
        <w:ind w:firstLine="709"/>
        <w:rPr>
          <w:szCs w:val="28"/>
        </w:rPr>
      </w:pPr>
      <w:r w:rsidRPr="00102891">
        <w:rPr>
          <w:b/>
          <w:bCs/>
          <w:szCs w:val="28"/>
          <w:lang w:eastAsia="en-US"/>
        </w:rPr>
        <w:t>Введены  в эксплуатацию в 2012 году:</w:t>
      </w:r>
      <w:r w:rsidRPr="00102891">
        <w:rPr>
          <w:bCs/>
          <w:szCs w:val="28"/>
          <w:lang w:eastAsia="en-US"/>
        </w:rPr>
        <w:t xml:space="preserve"> водопровод </w:t>
      </w:r>
      <w:r w:rsidRPr="00102891">
        <w:rPr>
          <w:szCs w:val="28"/>
        </w:rPr>
        <w:t xml:space="preserve">ЗАО Завьяловское, зерносклад и асфальтная площадка ЗАО Политотдельское, водопровод и водонапорная башня ООО «Сиб-Колос», </w:t>
      </w:r>
    </w:p>
    <w:p w:rsidR="00746D3B" w:rsidRPr="00102891" w:rsidRDefault="00746D3B" w:rsidP="00FE11E6">
      <w:pPr>
        <w:pStyle w:val="BodyText"/>
        <w:ind w:firstLine="709"/>
        <w:rPr>
          <w:b/>
          <w:szCs w:val="28"/>
        </w:rPr>
      </w:pPr>
      <w:r w:rsidRPr="00102891">
        <w:rPr>
          <w:b/>
          <w:szCs w:val="28"/>
        </w:rPr>
        <w:t>Строительство</w:t>
      </w:r>
    </w:p>
    <w:p w:rsidR="00746D3B" w:rsidRPr="00102891" w:rsidRDefault="00746D3B" w:rsidP="00FE11E6">
      <w:pPr>
        <w:pStyle w:val="BodyText"/>
        <w:ind w:firstLine="709"/>
        <w:rPr>
          <w:b/>
          <w:szCs w:val="28"/>
        </w:rPr>
      </w:pPr>
      <w:r w:rsidRPr="00102891">
        <w:rPr>
          <w:szCs w:val="28"/>
        </w:rPr>
        <w:t>По направлению мероприятий  получателей социальных выплат в рамках реализации федеральной целевой программы  «Социальное развитие села до 2013 года»  на 2012 год объемы финансирования составляют 5.6млн.руб., в т.ч. средств ФБ - 2.7 млн. руб. (48,2%), средств ОБ – 2.9 млн.руб. (51.8%);</w:t>
      </w:r>
    </w:p>
    <w:p w:rsidR="00746D3B" w:rsidRPr="00102891" w:rsidRDefault="00746D3B" w:rsidP="00FE11E6">
      <w:pPr>
        <w:pStyle w:val="BodyText"/>
        <w:ind w:firstLine="709"/>
        <w:rPr>
          <w:szCs w:val="28"/>
        </w:rPr>
      </w:pPr>
      <w:r w:rsidRPr="00102891">
        <w:rPr>
          <w:szCs w:val="28"/>
        </w:rPr>
        <w:t>В 2012 году приняты дела  6 участников, в том числе 4  молодых семьи на   сумму 1.9 млн. рублей из областного бюджета и 1.6 млн.руб. из федерального бюджета. На 2013 год предполагается 38 участников программы,  т.е. количество  семей подавших заявки для участия по направлению улучшения жилищных условий в 2013 году. Величина субсидий на 2013 год составляет 16.3 млн.руб., в т.ч. федеральный бюджет 4.2 млн.руб., областной бюджет 12.1 млн.руб. Кроме того в этом месяце выделено дополнительно на 15 участников для строительства жилья.</w:t>
      </w:r>
    </w:p>
    <w:p w:rsidR="00746D3B" w:rsidRPr="00102891" w:rsidRDefault="00746D3B" w:rsidP="00B46154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Общая сумма инвестиций в основной капитал 700 млн.рублей. Это рекордная сумма и конечно такие инвестиции принесут экономический результат.</w:t>
      </w:r>
    </w:p>
    <w:p w:rsidR="00746D3B" w:rsidRPr="00102891" w:rsidRDefault="00746D3B" w:rsidP="0090211F">
      <w:pPr>
        <w:ind w:firstLine="708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С 2008 года, за исключением 12года  в связи с ущербом вызванного чрезвычайной ситуацией, 98% предприятий работало с прибылью. Для сравнения с 1996 по 2000 год все работали убыточно. 2003, 2005,2006 половина хозяйств. Это положительная динамика. По итогам работы за 2012 год из 27 сельхозпредприятий, 14 предприятий сработали с прибылью, 13 предприятий сработало с  убытком</w:t>
      </w:r>
      <w:r w:rsidRPr="00102891">
        <w:rPr>
          <w:rFonts w:ascii="Times New Roman" w:hAnsi="Times New Roman"/>
          <w:b/>
          <w:sz w:val="28"/>
          <w:szCs w:val="28"/>
        </w:rPr>
        <w:t>. Всего получено чистой прибыли по району 88,1 млн. руб., убытков 95,8 млн. руб</w:t>
      </w:r>
      <w:r w:rsidRPr="00102891">
        <w:rPr>
          <w:rFonts w:ascii="Times New Roman" w:hAnsi="Times New Roman"/>
          <w:sz w:val="28"/>
          <w:szCs w:val="28"/>
        </w:rPr>
        <w:t xml:space="preserve">. Наибольшую прибыль  в 2012 году получили: </w:t>
      </w:r>
    </w:p>
    <w:tbl>
      <w:tblPr>
        <w:tblW w:w="8636" w:type="dxa"/>
        <w:tblInd w:w="1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2"/>
        <w:gridCol w:w="6038"/>
        <w:gridCol w:w="1956"/>
      </w:tblGrid>
      <w:tr w:rsidR="00746D3B" w:rsidRPr="00102891" w:rsidTr="00160067">
        <w:tc>
          <w:tcPr>
            <w:tcW w:w="642" w:type="dxa"/>
            <w:vAlign w:val="center"/>
          </w:tcPr>
          <w:p w:rsidR="00746D3B" w:rsidRPr="00102891" w:rsidRDefault="00746D3B" w:rsidP="001600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89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038" w:type="dxa"/>
            <w:vAlign w:val="center"/>
          </w:tcPr>
          <w:p w:rsidR="00746D3B" w:rsidRPr="00102891" w:rsidRDefault="00746D3B" w:rsidP="001600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891">
              <w:rPr>
                <w:rFonts w:ascii="Times New Roman" w:hAnsi="Times New Roman"/>
                <w:sz w:val="28"/>
                <w:szCs w:val="28"/>
              </w:rPr>
              <w:t>Наименование хозяйства</w:t>
            </w:r>
          </w:p>
        </w:tc>
        <w:tc>
          <w:tcPr>
            <w:tcW w:w="1956" w:type="dxa"/>
            <w:vAlign w:val="center"/>
          </w:tcPr>
          <w:p w:rsidR="00746D3B" w:rsidRPr="00102891" w:rsidRDefault="00746D3B" w:rsidP="001600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891">
              <w:rPr>
                <w:rFonts w:ascii="Times New Roman" w:hAnsi="Times New Roman"/>
                <w:sz w:val="28"/>
                <w:szCs w:val="28"/>
              </w:rPr>
              <w:t>Прибыль, млн. руб.</w:t>
            </w:r>
          </w:p>
        </w:tc>
      </w:tr>
      <w:tr w:rsidR="00746D3B" w:rsidRPr="00102891" w:rsidTr="00160067">
        <w:tc>
          <w:tcPr>
            <w:tcW w:w="642" w:type="dxa"/>
            <w:vAlign w:val="center"/>
          </w:tcPr>
          <w:p w:rsidR="00746D3B" w:rsidRPr="00102891" w:rsidRDefault="00746D3B" w:rsidP="001600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89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38" w:type="dxa"/>
          </w:tcPr>
          <w:p w:rsidR="00746D3B" w:rsidRPr="00102891" w:rsidRDefault="00746D3B" w:rsidP="001600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891">
              <w:rPr>
                <w:rFonts w:ascii="Times New Roman" w:hAnsi="Times New Roman"/>
                <w:sz w:val="28"/>
                <w:szCs w:val="28"/>
              </w:rPr>
              <w:t>ЗАО Политотдельское</w:t>
            </w:r>
          </w:p>
        </w:tc>
        <w:tc>
          <w:tcPr>
            <w:tcW w:w="1956" w:type="dxa"/>
            <w:vAlign w:val="center"/>
          </w:tcPr>
          <w:p w:rsidR="00746D3B" w:rsidRPr="00102891" w:rsidRDefault="00746D3B" w:rsidP="001600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891">
              <w:rPr>
                <w:rFonts w:ascii="Times New Roman" w:hAnsi="Times New Roman"/>
                <w:sz w:val="28"/>
                <w:szCs w:val="28"/>
              </w:rPr>
              <w:t>39,3</w:t>
            </w:r>
          </w:p>
        </w:tc>
      </w:tr>
      <w:tr w:rsidR="00746D3B" w:rsidRPr="00102891" w:rsidTr="00160067">
        <w:tc>
          <w:tcPr>
            <w:tcW w:w="642" w:type="dxa"/>
            <w:vAlign w:val="center"/>
          </w:tcPr>
          <w:p w:rsidR="00746D3B" w:rsidRPr="00102891" w:rsidRDefault="00746D3B" w:rsidP="001600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8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38" w:type="dxa"/>
          </w:tcPr>
          <w:p w:rsidR="00746D3B" w:rsidRPr="00102891" w:rsidRDefault="00746D3B" w:rsidP="001600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891">
              <w:rPr>
                <w:rFonts w:ascii="Times New Roman" w:hAnsi="Times New Roman"/>
                <w:sz w:val="28"/>
                <w:szCs w:val="28"/>
              </w:rPr>
              <w:t>Колхоз им. ХХ съезда КПСС</w:t>
            </w:r>
          </w:p>
        </w:tc>
        <w:tc>
          <w:tcPr>
            <w:tcW w:w="1956" w:type="dxa"/>
            <w:vAlign w:val="center"/>
          </w:tcPr>
          <w:p w:rsidR="00746D3B" w:rsidRPr="00102891" w:rsidRDefault="00746D3B" w:rsidP="001600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891">
              <w:rPr>
                <w:rFonts w:ascii="Times New Roman" w:hAnsi="Times New Roman"/>
                <w:sz w:val="28"/>
                <w:szCs w:val="28"/>
              </w:rPr>
              <w:t>13,6</w:t>
            </w:r>
          </w:p>
        </w:tc>
      </w:tr>
      <w:tr w:rsidR="00746D3B" w:rsidRPr="00102891" w:rsidTr="00160067">
        <w:tc>
          <w:tcPr>
            <w:tcW w:w="642" w:type="dxa"/>
            <w:vAlign w:val="center"/>
          </w:tcPr>
          <w:p w:rsidR="00746D3B" w:rsidRPr="00102891" w:rsidRDefault="00746D3B" w:rsidP="001600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8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038" w:type="dxa"/>
          </w:tcPr>
          <w:p w:rsidR="00746D3B" w:rsidRPr="00102891" w:rsidRDefault="00746D3B" w:rsidP="001600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891">
              <w:rPr>
                <w:rFonts w:ascii="Times New Roman" w:hAnsi="Times New Roman"/>
                <w:sz w:val="28"/>
                <w:szCs w:val="28"/>
              </w:rPr>
              <w:t>Колхоз им Пушкина</w:t>
            </w:r>
          </w:p>
        </w:tc>
        <w:tc>
          <w:tcPr>
            <w:tcW w:w="1956" w:type="dxa"/>
            <w:vAlign w:val="center"/>
          </w:tcPr>
          <w:p w:rsidR="00746D3B" w:rsidRPr="00102891" w:rsidRDefault="00746D3B" w:rsidP="001600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891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</w:tr>
      <w:tr w:rsidR="00746D3B" w:rsidRPr="00102891" w:rsidTr="00160067">
        <w:tc>
          <w:tcPr>
            <w:tcW w:w="642" w:type="dxa"/>
            <w:vAlign w:val="center"/>
          </w:tcPr>
          <w:p w:rsidR="00746D3B" w:rsidRPr="00102891" w:rsidRDefault="00746D3B" w:rsidP="001600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89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038" w:type="dxa"/>
          </w:tcPr>
          <w:p w:rsidR="00746D3B" w:rsidRPr="00102891" w:rsidRDefault="00746D3B" w:rsidP="001600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891">
              <w:rPr>
                <w:rFonts w:ascii="Times New Roman" w:hAnsi="Times New Roman"/>
                <w:sz w:val="28"/>
                <w:szCs w:val="28"/>
              </w:rPr>
              <w:t>ОАО Вассино</w:t>
            </w:r>
          </w:p>
        </w:tc>
        <w:tc>
          <w:tcPr>
            <w:tcW w:w="1956" w:type="dxa"/>
            <w:vAlign w:val="center"/>
          </w:tcPr>
          <w:p w:rsidR="00746D3B" w:rsidRPr="00102891" w:rsidRDefault="00746D3B" w:rsidP="001600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891">
              <w:rPr>
                <w:rFonts w:ascii="Times New Roman" w:hAnsi="Times New Roman"/>
                <w:sz w:val="28"/>
                <w:szCs w:val="28"/>
              </w:rPr>
              <w:t>8,4</w:t>
            </w:r>
          </w:p>
        </w:tc>
      </w:tr>
      <w:tr w:rsidR="00746D3B" w:rsidRPr="00102891" w:rsidTr="00160067">
        <w:tc>
          <w:tcPr>
            <w:tcW w:w="642" w:type="dxa"/>
            <w:vAlign w:val="center"/>
          </w:tcPr>
          <w:p w:rsidR="00746D3B" w:rsidRPr="00102891" w:rsidRDefault="00746D3B" w:rsidP="00160067">
            <w:pPr>
              <w:spacing w:after="0" w:line="240" w:lineRule="auto"/>
              <w:ind w:right="-468"/>
              <w:rPr>
                <w:rFonts w:ascii="Times New Roman" w:hAnsi="Times New Roman"/>
                <w:sz w:val="28"/>
                <w:szCs w:val="28"/>
              </w:rPr>
            </w:pPr>
            <w:r w:rsidRPr="00102891">
              <w:rPr>
                <w:rFonts w:ascii="Times New Roman" w:hAnsi="Times New Roman"/>
                <w:sz w:val="28"/>
                <w:szCs w:val="28"/>
              </w:rPr>
              <w:t xml:space="preserve">  5</w:t>
            </w:r>
          </w:p>
        </w:tc>
        <w:tc>
          <w:tcPr>
            <w:tcW w:w="6038" w:type="dxa"/>
          </w:tcPr>
          <w:p w:rsidR="00746D3B" w:rsidRPr="00102891" w:rsidRDefault="00746D3B" w:rsidP="001600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891">
              <w:rPr>
                <w:rFonts w:ascii="Times New Roman" w:hAnsi="Times New Roman"/>
                <w:sz w:val="28"/>
                <w:szCs w:val="28"/>
              </w:rPr>
              <w:t>ЗАО Завьяловское</w:t>
            </w:r>
          </w:p>
        </w:tc>
        <w:tc>
          <w:tcPr>
            <w:tcW w:w="1956" w:type="dxa"/>
            <w:vAlign w:val="center"/>
          </w:tcPr>
          <w:p w:rsidR="00746D3B" w:rsidRPr="00102891" w:rsidRDefault="00746D3B" w:rsidP="001600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891"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</w:tr>
      <w:tr w:rsidR="00746D3B" w:rsidRPr="00102891" w:rsidTr="00160067">
        <w:tc>
          <w:tcPr>
            <w:tcW w:w="642" w:type="dxa"/>
            <w:vAlign w:val="center"/>
          </w:tcPr>
          <w:p w:rsidR="00746D3B" w:rsidRPr="00102891" w:rsidRDefault="00746D3B" w:rsidP="001600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89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038" w:type="dxa"/>
          </w:tcPr>
          <w:p w:rsidR="00746D3B" w:rsidRPr="00102891" w:rsidRDefault="00746D3B" w:rsidP="001600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891">
              <w:rPr>
                <w:rFonts w:ascii="Times New Roman" w:hAnsi="Times New Roman"/>
                <w:sz w:val="28"/>
                <w:szCs w:val="28"/>
              </w:rPr>
              <w:t>ООО Северо-восток</w:t>
            </w:r>
          </w:p>
        </w:tc>
        <w:tc>
          <w:tcPr>
            <w:tcW w:w="1956" w:type="dxa"/>
            <w:vAlign w:val="center"/>
          </w:tcPr>
          <w:p w:rsidR="00746D3B" w:rsidRPr="00102891" w:rsidRDefault="00746D3B" w:rsidP="001600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2891"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</w:tr>
    </w:tbl>
    <w:p w:rsidR="00746D3B" w:rsidRPr="00102891" w:rsidRDefault="00746D3B" w:rsidP="0090211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Наиболее убыточные предприятия:</w:t>
      </w:r>
    </w:p>
    <w:p w:rsidR="00746D3B" w:rsidRPr="00102891" w:rsidRDefault="00746D3B" w:rsidP="0090211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ООО Янченково -    35,6 млн.руб.</w:t>
      </w:r>
    </w:p>
    <w:p w:rsidR="00746D3B" w:rsidRPr="00102891" w:rsidRDefault="00746D3B" w:rsidP="0090211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ОАО Заречье      -     22,1млн. руб.</w:t>
      </w:r>
    </w:p>
    <w:p w:rsidR="00746D3B" w:rsidRPr="00102891" w:rsidRDefault="00746D3B" w:rsidP="0090211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ОАО Коуракское -    8,4 млн. руб.</w:t>
      </w:r>
    </w:p>
    <w:p w:rsidR="00746D3B" w:rsidRPr="00102891" w:rsidRDefault="00746D3B" w:rsidP="0090211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ОАО Чапаева     -      6,9 млн. руб.</w:t>
      </w:r>
    </w:p>
    <w:p w:rsidR="00746D3B" w:rsidRPr="00102891" w:rsidRDefault="00746D3B" w:rsidP="0090211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ОАО Нечаевская птицефабрика – 4,1 млн. руб.  и другие.</w:t>
      </w:r>
    </w:p>
    <w:p w:rsidR="00746D3B" w:rsidRPr="00102891" w:rsidRDefault="00746D3B" w:rsidP="0090211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Выручка от реализации   продукции, работ и услуг составила 788,4 млн. руб., что выше уровня   прошлого года на 4,2 млн. руб. или на 0,5%., при этом наибольший удельный вес в структуре реализованной продукции, работ, услуг занимает отрасль животноводства -53,5%, отрасль растениеводства составляет  – 38,2%.</w:t>
      </w:r>
    </w:p>
    <w:p w:rsidR="00746D3B" w:rsidRPr="00102891" w:rsidRDefault="00746D3B" w:rsidP="0007222D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За 2012 год сельскохозяйственными предприятиями было получено государственной поддержки  из бюджетов всех уровней в сумме 128,5 млн. руб., что выше  прошлого года на 5,6%  или на 6,8 млн.руб, в том числе:</w:t>
      </w:r>
    </w:p>
    <w:p w:rsidR="00746D3B" w:rsidRPr="00102891" w:rsidRDefault="00746D3B" w:rsidP="0007222D">
      <w:pPr>
        <w:pStyle w:val="BodyTextIndent2"/>
        <w:ind w:firstLine="284"/>
        <w:rPr>
          <w:szCs w:val="28"/>
        </w:rPr>
      </w:pPr>
      <w:r w:rsidRPr="00102891">
        <w:rPr>
          <w:b/>
          <w:bCs/>
          <w:szCs w:val="28"/>
        </w:rPr>
        <w:t>из федерального бюджета</w:t>
      </w:r>
      <w:r w:rsidRPr="00102891">
        <w:rPr>
          <w:bCs/>
          <w:szCs w:val="28"/>
        </w:rPr>
        <w:t xml:space="preserve"> –  </w:t>
      </w:r>
      <w:r w:rsidRPr="00102891">
        <w:rPr>
          <w:b/>
          <w:bCs/>
          <w:szCs w:val="28"/>
        </w:rPr>
        <w:t>51.4</w:t>
      </w:r>
      <w:r w:rsidRPr="00102891">
        <w:rPr>
          <w:bCs/>
          <w:szCs w:val="28"/>
        </w:rPr>
        <w:t xml:space="preserve"> млн</w:t>
      </w:r>
      <w:r w:rsidRPr="00102891">
        <w:rPr>
          <w:szCs w:val="28"/>
        </w:rPr>
        <w:t>. руб., из них:</w:t>
      </w:r>
    </w:p>
    <w:p w:rsidR="00746D3B" w:rsidRPr="00102891" w:rsidRDefault="00746D3B" w:rsidP="0007222D">
      <w:pPr>
        <w:pStyle w:val="BodyTextIndent2"/>
        <w:ind w:firstLine="284"/>
        <w:rPr>
          <w:szCs w:val="28"/>
        </w:rPr>
      </w:pPr>
      <w:r w:rsidRPr="00102891">
        <w:rPr>
          <w:szCs w:val="28"/>
        </w:rPr>
        <w:t>-компенсация части затрат по страхованию урожая -10.8 млн.руб.</w:t>
      </w:r>
    </w:p>
    <w:p w:rsidR="00746D3B" w:rsidRPr="00102891" w:rsidRDefault="00746D3B" w:rsidP="0007222D">
      <w:pPr>
        <w:pStyle w:val="BodyTextIndent2"/>
        <w:ind w:firstLine="284"/>
        <w:rPr>
          <w:szCs w:val="28"/>
        </w:rPr>
      </w:pPr>
      <w:r w:rsidRPr="00102891">
        <w:rPr>
          <w:szCs w:val="28"/>
        </w:rPr>
        <w:t>- субсидии на возмещение  процентов  по инвестиционным кредитам на приобретение техники – 14.1 млн.руб.</w:t>
      </w:r>
    </w:p>
    <w:p w:rsidR="00746D3B" w:rsidRPr="00102891" w:rsidRDefault="00746D3B" w:rsidP="0007222D">
      <w:pPr>
        <w:pStyle w:val="BodyTextIndent2"/>
        <w:ind w:firstLine="284"/>
        <w:rPr>
          <w:szCs w:val="28"/>
        </w:rPr>
      </w:pPr>
      <w:r w:rsidRPr="00102891">
        <w:rPr>
          <w:szCs w:val="28"/>
        </w:rPr>
        <w:t>-  субсидии на поддержку льна и конопли – 5.5 млн.руб.</w:t>
      </w:r>
    </w:p>
    <w:p w:rsidR="00746D3B" w:rsidRPr="00102891" w:rsidRDefault="00746D3B" w:rsidP="0007222D">
      <w:pPr>
        <w:pStyle w:val="BodyTextIndent2"/>
        <w:ind w:firstLine="284"/>
        <w:rPr>
          <w:szCs w:val="28"/>
        </w:rPr>
      </w:pPr>
      <w:r w:rsidRPr="00102891">
        <w:rPr>
          <w:szCs w:val="28"/>
        </w:rPr>
        <w:t>- компенсация части затрат на приобретение минеральных удобрений – 4.6 млн.руб.</w:t>
      </w:r>
    </w:p>
    <w:p w:rsidR="00746D3B" w:rsidRPr="00102891" w:rsidRDefault="00746D3B" w:rsidP="0007222D">
      <w:pPr>
        <w:pStyle w:val="BodyTextIndent2"/>
        <w:tabs>
          <w:tab w:val="left" w:pos="567"/>
        </w:tabs>
        <w:ind w:firstLine="426"/>
        <w:rPr>
          <w:szCs w:val="28"/>
        </w:rPr>
      </w:pPr>
      <w:r w:rsidRPr="00102891">
        <w:rPr>
          <w:szCs w:val="28"/>
        </w:rPr>
        <w:t>- субсидии на поддержку элитного семеноводства – 2.7  млн. руб.;</w:t>
      </w:r>
    </w:p>
    <w:p w:rsidR="00746D3B" w:rsidRPr="00102891" w:rsidRDefault="00746D3B" w:rsidP="0007222D">
      <w:pPr>
        <w:pStyle w:val="BodyTextIndent2"/>
        <w:tabs>
          <w:tab w:val="left" w:pos="567"/>
        </w:tabs>
        <w:ind w:firstLine="426"/>
        <w:rPr>
          <w:szCs w:val="28"/>
        </w:rPr>
      </w:pPr>
      <w:r w:rsidRPr="00102891">
        <w:rPr>
          <w:szCs w:val="28"/>
        </w:rPr>
        <w:t>- газификация - 2.2млн.руб. и другие компенсации;</w:t>
      </w:r>
    </w:p>
    <w:p w:rsidR="00746D3B" w:rsidRPr="00102891" w:rsidRDefault="00746D3B" w:rsidP="0007222D">
      <w:pPr>
        <w:pStyle w:val="BodyTextIndent2"/>
        <w:tabs>
          <w:tab w:val="left" w:pos="567"/>
        </w:tabs>
        <w:ind w:firstLine="426"/>
        <w:rPr>
          <w:szCs w:val="28"/>
        </w:rPr>
      </w:pPr>
      <w:r w:rsidRPr="00102891">
        <w:rPr>
          <w:szCs w:val="28"/>
        </w:rPr>
        <w:t>- поддержка начинающих фермеров – 1.7 млн.руб.;</w:t>
      </w:r>
    </w:p>
    <w:p w:rsidR="00746D3B" w:rsidRPr="00102891" w:rsidRDefault="00746D3B" w:rsidP="0007222D">
      <w:pPr>
        <w:pStyle w:val="BodyText"/>
        <w:tabs>
          <w:tab w:val="num" w:pos="502"/>
          <w:tab w:val="left" w:pos="709"/>
          <w:tab w:val="num" w:pos="928"/>
          <w:tab w:val="num" w:pos="1101"/>
          <w:tab w:val="num" w:pos="3763"/>
        </w:tabs>
        <w:rPr>
          <w:szCs w:val="28"/>
        </w:rPr>
      </w:pPr>
      <w:r w:rsidRPr="00102891">
        <w:rPr>
          <w:szCs w:val="28"/>
        </w:rPr>
        <w:t xml:space="preserve">      - поддержка сельхозтоваропроизводителей,  пострадавших от засухи – 3 млн. руб.;</w:t>
      </w:r>
    </w:p>
    <w:p w:rsidR="00746D3B" w:rsidRPr="00102891" w:rsidRDefault="00746D3B" w:rsidP="0007222D">
      <w:pPr>
        <w:pStyle w:val="BodyTextIndent2"/>
        <w:ind w:firstLine="284"/>
        <w:rPr>
          <w:szCs w:val="28"/>
        </w:rPr>
      </w:pPr>
      <w:r w:rsidRPr="00102891">
        <w:rPr>
          <w:b/>
          <w:bCs/>
          <w:szCs w:val="28"/>
        </w:rPr>
        <w:t>из областного бюджета</w:t>
      </w:r>
      <w:r w:rsidRPr="00102891">
        <w:rPr>
          <w:b/>
          <w:szCs w:val="28"/>
        </w:rPr>
        <w:t>–  77.1</w:t>
      </w:r>
      <w:r w:rsidRPr="00102891">
        <w:rPr>
          <w:szCs w:val="28"/>
        </w:rPr>
        <w:t xml:space="preserve"> млн. рублей, из них:</w:t>
      </w:r>
    </w:p>
    <w:p w:rsidR="00746D3B" w:rsidRPr="00102891" w:rsidRDefault="00746D3B" w:rsidP="0007222D">
      <w:pPr>
        <w:pStyle w:val="BodyText"/>
        <w:numPr>
          <w:ilvl w:val="0"/>
          <w:numId w:val="1"/>
        </w:numPr>
        <w:tabs>
          <w:tab w:val="num" w:pos="142"/>
          <w:tab w:val="num" w:pos="360"/>
          <w:tab w:val="num" w:pos="502"/>
          <w:tab w:val="left" w:pos="567"/>
          <w:tab w:val="num" w:pos="1101"/>
          <w:tab w:val="num" w:pos="3763"/>
        </w:tabs>
        <w:ind w:left="0" w:firstLine="426"/>
        <w:rPr>
          <w:szCs w:val="28"/>
        </w:rPr>
      </w:pPr>
      <w:r w:rsidRPr="00102891">
        <w:rPr>
          <w:szCs w:val="28"/>
        </w:rPr>
        <w:t xml:space="preserve">компенсации части затрат на приобретение технических средств и оборудования сельскохозяйственного производства – 48.8 млн. руб.; </w:t>
      </w:r>
    </w:p>
    <w:p w:rsidR="00746D3B" w:rsidRPr="00102891" w:rsidRDefault="00746D3B" w:rsidP="0007222D">
      <w:pPr>
        <w:pStyle w:val="Iauiue"/>
        <w:ind w:firstLine="426"/>
        <w:jc w:val="both"/>
        <w:rPr>
          <w:szCs w:val="28"/>
        </w:rPr>
      </w:pPr>
      <w:r w:rsidRPr="00102891">
        <w:rPr>
          <w:szCs w:val="28"/>
        </w:rPr>
        <w:t>- субсидии по статье «Социально-инженерное обустройство сельских территорий» -  6.6 млн. руб.</w:t>
      </w:r>
    </w:p>
    <w:p w:rsidR="00746D3B" w:rsidRPr="00102891" w:rsidRDefault="00746D3B" w:rsidP="0007222D">
      <w:pPr>
        <w:pStyle w:val="BodyTextIndent2"/>
        <w:ind w:firstLine="284"/>
        <w:rPr>
          <w:szCs w:val="28"/>
        </w:rPr>
      </w:pPr>
      <w:r w:rsidRPr="00102891">
        <w:rPr>
          <w:szCs w:val="28"/>
        </w:rPr>
        <w:t xml:space="preserve">  - субсидии на возмещение  процентов  по инвестиционным кредитам на приобретение техники – 3.2 млн.руб.</w:t>
      </w:r>
    </w:p>
    <w:p w:rsidR="00746D3B" w:rsidRPr="00102891" w:rsidRDefault="00746D3B" w:rsidP="0007222D">
      <w:pPr>
        <w:pStyle w:val="BodyText"/>
        <w:numPr>
          <w:ilvl w:val="0"/>
          <w:numId w:val="1"/>
        </w:numPr>
        <w:tabs>
          <w:tab w:val="num" w:pos="142"/>
          <w:tab w:val="num" w:pos="360"/>
          <w:tab w:val="num" w:pos="502"/>
          <w:tab w:val="left" w:pos="709"/>
          <w:tab w:val="num" w:pos="1101"/>
          <w:tab w:val="num" w:pos="3763"/>
        </w:tabs>
        <w:ind w:left="0" w:firstLine="426"/>
        <w:rPr>
          <w:szCs w:val="28"/>
        </w:rPr>
      </w:pPr>
      <w:r w:rsidRPr="00102891">
        <w:rPr>
          <w:szCs w:val="28"/>
        </w:rPr>
        <w:t>субвенции на поддержку производства сельскохозяйственной продукции с учетом природно-климатических условий –  2.6 млн. руб.;</w:t>
      </w:r>
    </w:p>
    <w:p w:rsidR="00746D3B" w:rsidRPr="00102891" w:rsidRDefault="00746D3B" w:rsidP="0007222D">
      <w:pPr>
        <w:pStyle w:val="BodyTextIndent2"/>
        <w:ind w:firstLine="284"/>
        <w:rPr>
          <w:szCs w:val="28"/>
        </w:rPr>
      </w:pPr>
      <w:r w:rsidRPr="00102891">
        <w:rPr>
          <w:szCs w:val="28"/>
        </w:rPr>
        <w:t xml:space="preserve">  - компенсация части затрат на приобретение минеральных удобрений – 3млн.руб.</w:t>
      </w:r>
    </w:p>
    <w:p w:rsidR="00746D3B" w:rsidRPr="00102891" w:rsidRDefault="00746D3B" w:rsidP="0007222D">
      <w:pPr>
        <w:pStyle w:val="BodyText"/>
        <w:tabs>
          <w:tab w:val="num" w:pos="502"/>
          <w:tab w:val="left" w:pos="709"/>
          <w:tab w:val="num" w:pos="928"/>
          <w:tab w:val="num" w:pos="1101"/>
          <w:tab w:val="num" w:pos="3763"/>
        </w:tabs>
        <w:rPr>
          <w:szCs w:val="28"/>
        </w:rPr>
      </w:pPr>
      <w:r w:rsidRPr="00102891">
        <w:rPr>
          <w:szCs w:val="28"/>
        </w:rPr>
        <w:t>-  субсидии на поддержку животноводства (кормовые добавки)-  708 тыс. руб.;</w:t>
      </w:r>
    </w:p>
    <w:p w:rsidR="00746D3B" w:rsidRPr="00102891" w:rsidRDefault="00746D3B" w:rsidP="0007222D">
      <w:pPr>
        <w:pStyle w:val="BodyTextIndent2"/>
        <w:ind w:firstLine="284"/>
        <w:rPr>
          <w:szCs w:val="28"/>
        </w:rPr>
      </w:pPr>
      <w:r w:rsidRPr="00102891">
        <w:rPr>
          <w:szCs w:val="28"/>
        </w:rPr>
        <w:t xml:space="preserve">  - поддержка начинающих фермеров – 858 тыс.руб.и другие виды поддержки.</w:t>
      </w:r>
    </w:p>
    <w:p w:rsidR="00746D3B" w:rsidRPr="00102891" w:rsidRDefault="00746D3B" w:rsidP="0007222D">
      <w:pPr>
        <w:pStyle w:val="BodyTextIndent2"/>
        <w:ind w:firstLine="284"/>
        <w:rPr>
          <w:szCs w:val="28"/>
        </w:rPr>
      </w:pPr>
      <w:r w:rsidRPr="00102891">
        <w:rPr>
          <w:szCs w:val="28"/>
        </w:rPr>
        <w:t>Так же необходимо отметить, что мы подготовили на гранты «Начинающий фермер» наших глав кфх и выиграли из 10 два по полтора миллиона рублей, в этом году мы не менее серьезно подготовились и даже думаем получить грант на развитие семейной фермы в сумме 3-4 млн.рублей.</w:t>
      </w:r>
      <w:r>
        <w:rPr>
          <w:szCs w:val="28"/>
        </w:rPr>
        <w:t xml:space="preserve"> </w:t>
      </w:r>
      <w:r w:rsidRPr="00102891">
        <w:rPr>
          <w:szCs w:val="28"/>
        </w:rPr>
        <w:t>Это хорошая безвозмездная помощь для развития малого бизнеса.</w:t>
      </w:r>
    </w:p>
    <w:p w:rsidR="00746D3B" w:rsidRPr="00102891" w:rsidRDefault="00746D3B" w:rsidP="0007222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746D3B" w:rsidRPr="00102891" w:rsidRDefault="00746D3B" w:rsidP="0090211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 xml:space="preserve">В 2010 году поддержки получили 103 млн.руб., в 2011- 121,7 млн.рублей. Повторюсь в 2012 128,5 млн.рублей. и есть еще перед нами задолженность в 43 млн.рублей за 2012 год. С 2013 года будет проводиться переход на несвязную по гектарную поддержку. Что и вызвало недовольство крестьян, так как при вступлении в ВТО нас заставляют конкурировать с европейскими производителями при разных стартовых позициях и в разы меньшей поддержкой на гектар. Несмотря  на рассчитанный Министерством нсо уровень интенсивности использования посевных площадей наш показатель 4 по области, </w:t>
      </w:r>
      <w:r w:rsidRPr="00102891">
        <w:rPr>
          <w:rFonts w:ascii="Times New Roman" w:hAnsi="Times New Roman"/>
          <w:b/>
          <w:sz w:val="28"/>
          <w:szCs w:val="28"/>
        </w:rPr>
        <w:t>пока поддержка на 1 га 271 рубль, т.е в других районах еще меньше. Затраты на 1 га по району 4593 рубля, т.е. подде</w:t>
      </w:r>
      <w:r>
        <w:rPr>
          <w:rFonts w:ascii="Times New Roman" w:hAnsi="Times New Roman"/>
          <w:b/>
          <w:sz w:val="28"/>
          <w:szCs w:val="28"/>
        </w:rPr>
        <w:t>ржка составляет 6%. Так  как в Е</w:t>
      </w:r>
      <w:r w:rsidRPr="00102891">
        <w:rPr>
          <w:rFonts w:ascii="Times New Roman" w:hAnsi="Times New Roman"/>
          <w:b/>
          <w:sz w:val="28"/>
          <w:szCs w:val="28"/>
        </w:rPr>
        <w:t>вропе поддержка на</w:t>
      </w:r>
      <w:r w:rsidRPr="00102891">
        <w:rPr>
          <w:rFonts w:ascii="Times New Roman" w:hAnsi="Times New Roman"/>
          <w:sz w:val="28"/>
          <w:szCs w:val="28"/>
        </w:rPr>
        <w:t xml:space="preserve"> наши деньги порядка 15 тыс.рублей.</w:t>
      </w:r>
    </w:p>
    <w:p w:rsidR="00746D3B" w:rsidRPr="00102891" w:rsidRDefault="00746D3B" w:rsidP="0090211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В тоже время увеличилась налоговая нагрузка,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102891">
        <w:rPr>
          <w:rFonts w:ascii="Times New Roman" w:hAnsi="Times New Roman"/>
          <w:sz w:val="28"/>
          <w:szCs w:val="28"/>
        </w:rPr>
        <w:t xml:space="preserve">плачено налогов и сборов сельскохозяйственными предприятиями 76,9 млн.рублей. </w:t>
      </w:r>
    </w:p>
    <w:p w:rsidR="00746D3B" w:rsidRPr="00102891" w:rsidRDefault="00746D3B" w:rsidP="008B32AD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 xml:space="preserve">ФОТ за 2012 год по сельскохозяйственным организациям составил 199,5 млн. руб.,  что выше уровня 2011 года на 7 млн. руб. или на 3,6 %. </w:t>
      </w:r>
    </w:p>
    <w:p w:rsidR="00746D3B" w:rsidRPr="00102891" w:rsidRDefault="00746D3B" w:rsidP="008B32A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Среднемесячная  заработная плата на 1 работника составила чуть более 9 тыс.рублей., что  выше уровня прошлого года на 1218 руб.  или на 15,6%.  Выше средне районного уровня заработная плата  на предприятиях:  ЗАО Политотдельское,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2891">
        <w:rPr>
          <w:rFonts w:ascii="Times New Roman" w:hAnsi="Times New Roman"/>
          <w:sz w:val="28"/>
          <w:szCs w:val="28"/>
        </w:rPr>
        <w:t>К-зе им,20 съезда КПСС, ОАО Доронинское, ООО Сиб-колос, ООО Никольское.  Такие руководители как Буцин В.Ф Анютин А.А.Кудрин Д.И.  Социально ориентированы, строят жилье, оздоравливают работников и детей, участвуют в обустройстве своих населенных пунктов. Направляют детей в учебные заведения, дают направления.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2891">
        <w:rPr>
          <w:rFonts w:ascii="Times New Roman" w:hAnsi="Times New Roman"/>
          <w:sz w:val="28"/>
          <w:szCs w:val="28"/>
        </w:rPr>
        <w:t>Всего наших детей обучается в НГАУ  на очном отделении 118 человек, из них по целевой контрактной подготовке 10 человек,  на заочном отделении обучается 83 человека. К сожалению мало детей возвращается на село, в производство. И эта одна из главных задач в целом государства и отрасли создать комфортные условия проживания, труда, достойный уровень заработной платы и положительный имидж сельского труженика. Развитие сельскохозяйственного производства- это развитие сельских территорий.  Нужно ставить для себя высокую  планку планов и задач.</w:t>
      </w:r>
    </w:p>
    <w:p w:rsidR="00746D3B" w:rsidRPr="00102891" w:rsidRDefault="00746D3B" w:rsidP="00436FCB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Необходимо несмотря на сложную зимовку минимизировать потери продукции, сохранить маточное поголовье и уровень продуктивности.</w:t>
      </w:r>
    </w:p>
    <w:p w:rsidR="00746D3B" w:rsidRPr="00102891" w:rsidRDefault="00746D3B" w:rsidP="00436FCB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Заготовить в полном объеме корма высокого качества не менее 35 ц.к.ед. и создать их резерв. Содействовать и оказывать помощь развитию личных подсобных хозяйств.</w:t>
      </w:r>
    </w:p>
    <w:p w:rsidR="00746D3B" w:rsidRPr="00102891" w:rsidRDefault="00746D3B" w:rsidP="00436FCB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Провести качественные ремонты животноводческих помещений для зимовки.</w:t>
      </w:r>
    </w:p>
    <w:p w:rsidR="00746D3B" w:rsidRPr="00102891" w:rsidRDefault="00746D3B" w:rsidP="00436FCB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Провести комплекс мероприятий по повышению качества выпускаемой продукции, за счет комплекса мер по оздоровлению стада и смены технологического оборудования.</w:t>
      </w:r>
    </w:p>
    <w:p w:rsidR="00746D3B" w:rsidRPr="00102891" w:rsidRDefault="00746D3B" w:rsidP="00436FCB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Продолжать работу по повышению квалификации и обучения работников сельского хозяйства.</w:t>
      </w:r>
    </w:p>
    <w:p w:rsidR="00746D3B" w:rsidRPr="00102891" w:rsidRDefault="00746D3B" w:rsidP="00436FCB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Продолжить техническое переоснащение отраслей и их модернизацию.</w:t>
      </w:r>
    </w:p>
    <w:p w:rsidR="00746D3B" w:rsidRPr="00102891" w:rsidRDefault="00746D3B" w:rsidP="00436FCB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Необходимо вести работу по направлению максимально перерабатывать продукцию в районе и реализовывать конечный продукт. Развивать минипереработки, проводить диверсификацию производств.</w:t>
      </w:r>
    </w:p>
    <w:p w:rsidR="00746D3B" w:rsidRPr="00102891" w:rsidRDefault="00746D3B" w:rsidP="00436FCB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Создание и развитие кооперации, инфраструктуры для мелкотоварных производств.</w:t>
      </w:r>
    </w:p>
    <w:p w:rsidR="00746D3B" w:rsidRPr="00102891" w:rsidRDefault="00746D3B" w:rsidP="00436FCB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Обеспечить информационно-консультационную помощь в сфере АПК.</w:t>
      </w:r>
    </w:p>
    <w:p w:rsidR="00746D3B" w:rsidRPr="00102891" w:rsidRDefault="00746D3B" w:rsidP="00436FCB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 xml:space="preserve">Консолидировать усилия с муниципальными образованиями сельских поселений по созданию качественной жизни на селе и инвестиционной привлекательности. </w:t>
      </w:r>
    </w:p>
    <w:p w:rsidR="00746D3B" w:rsidRPr="00102891" w:rsidRDefault="00746D3B" w:rsidP="00436FCB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Проводить работу по сохранению плодородия почв, продолжить работу по оформлению прав на землю и объекты недвижимости.</w:t>
      </w:r>
    </w:p>
    <w:p w:rsidR="00746D3B" w:rsidRPr="00102891" w:rsidRDefault="00746D3B" w:rsidP="00436FCB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Продолжить динамику повышения производительности труда и уровня оплаты.</w:t>
      </w:r>
    </w:p>
    <w:p w:rsidR="00746D3B" w:rsidRPr="00102891" w:rsidRDefault="00746D3B" w:rsidP="00B42E80">
      <w:pPr>
        <w:pStyle w:val="ListParagraph"/>
        <w:ind w:left="1069"/>
        <w:jc w:val="both"/>
        <w:rPr>
          <w:rFonts w:ascii="Times New Roman" w:hAnsi="Times New Roman"/>
          <w:sz w:val="28"/>
          <w:szCs w:val="28"/>
        </w:rPr>
      </w:pPr>
      <w:r w:rsidRPr="00102891">
        <w:rPr>
          <w:rFonts w:ascii="Times New Roman" w:hAnsi="Times New Roman"/>
          <w:sz w:val="28"/>
          <w:szCs w:val="28"/>
        </w:rPr>
        <w:t>Только совместная целенаправленная работа, политическая воля и желание решать вопросы развития агропромышленного комплекса, целеустремленность, безкомпромисность к проявлениям бесхозяйственности, любовь к земле и своему краю поможет нашим селянам занять свое достойное место в нашем обществе и экономики. Спасибо за приглашение выступить, спасибо за внимание и хочу нам всем пожелать хорошей погоды и удачной коньюктуры рынка на нашу продукцию.</w:t>
      </w:r>
    </w:p>
    <w:p w:rsidR="00746D3B" w:rsidRPr="00102891" w:rsidRDefault="00746D3B" w:rsidP="008B32A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46D3B" w:rsidRPr="00102891" w:rsidRDefault="00746D3B" w:rsidP="008B32A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46D3B" w:rsidRPr="00102891" w:rsidRDefault="00746D3B" w:rsidP="008B32A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46D3B" w:rsidRPr="00102891" w:rsidRDefault="00746D3B" w:rsidP="008B32A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46D3B" w:rsidRPr="00102891" w:rsidRDefault="00746D3B" w:rsidP="008B32A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46D3B" w:rsidRPr="00102891" w:rsidRDefault="00746D3B" w:rsidP="008B32A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46D3B" w:rsidRPr="00102891" w:rsidRDefault="00746D3B" w:rsidP="008B32A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46D3B" w:rsidRPr="00102891" w:rsidRDefault="00746D3B" w:rsidP="008B32A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46D3B" w:rsidRPr="00102891" w:rsidRDefault="00746D3B" w:rsidP="008B32A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46D3B" w:rsidRPr="00102891" w:rsidRDefault="00746D3B" w:rsidP="008B32A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46D3B" w:rsidRPr="00102891" w:rsidRDefault="00746D3B" w:rsidP="008B32A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46D3B" w:rsidRPr="00102891" w:rsidRDefault="00746D3B" w:rsidP="008B32A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46D3B" w:rsidRPr="00102891" w:rsidRDefault="00746D3B" w:rsidP="008B32A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46D3B" w:rsidRPr="00102891" w:rsidRDefault="00746D3B" w:rsidP="008B32A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46D3B" w:rsidRPr="00102891" w:rsidRDefault="00746D3B" w:rsidP="008B32A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46D3B" w:rsidRPr="00102891" w:rsidRDefault="00746D3B" w:rsidP="008B32A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46D3B" w:rsidRPr="00102891" w:rsidRDefault="00746D3B" w:rsidP="008B32A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46D3B" w:rsidRPr="00102891" w:rsidRDefault="00746D3B" w:rsidP="008B32A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46D3B" w:rsidRPr="00102891" w:rsidRDefault="00746D3B" w:rsidP="008B32AD">
      <w:pPr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46D3B" w:rsidRPr="00102891" w:rsidRDefault="00746D3B" w:rsidP="008B32AD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46D3B" w:rsidRPr="00B47A6F" w:rsidRDefault="00746D3B" w:rsidP="008B32AD">
      <w:pPr>
        <w:ind w:firstLine="720"/>
        <w:jc w:val="both"/>
        <w:rPr>
          <w:sz w:val="28"/>
          <w:szCs w:val="28"/>
        </w:rPr>
      </w:pPr>
    </w:p>
    <w:p w:rsidR="00746D3B" w:rsidRDefault="00746D3B" w:rsidP="008B32AD">
      <w:pPr>
        <w:rPr>
          <w:sz w:val="28"/>
          <w:szCs w:val="28"/>
        </w:rPr>
      </w:pPr>
    </w:p>
    <w:p w:rsidR="00746D3B" w:rsidRDefault="00746D3B" w:rsidP="008B32AD">
      <w:pPr>
        <w:rPr>
          <w:sz w:val="28"/>
          <w:szCs w:val="28"/>
        </w:rPr>
      </w:pPr>
    </w:p>
    <w:sectPr w:rsidR="00746D3B" w:rsidSect="007365D6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5F1E"/>
    <w:multiLevelType w:val="hybridMultilevel"/>
    <w:tmpl w:val="25E41ED6"/>
    <w:lvl w:ilvl="0" w:tplc="934C440E">
      <w:start w:val="1"/>
      <w:numFmt w:val="decimal"/>
      <w:lvlText w:val="%1."/>
      <w:lvlJc w:val="left"/>
      <w:pPr>
        <w:ind w:left="1069" w:hanging="360"/>
      </w:pPr>
      <w:rPr>
        <w:rFonts w:ascii="Times New Roman CYR" w:hAnsi="Times New Roman CYR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E345515"/>
    <w:multiLevelType w:val="hybridMultilevel"/>
    <w:tmpl w:val="E33E7B0A"/>
    <w:lvl w:ilvl="0" w:tplc="9F087AB4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12D"/>
    <w:rsid w:val="00006020"/>
    <w:rsid w:val="000113DB"/>
    <w:rsid w:val="00026B36"/>
    <w:rsid w:val="00032766"/>
    <w:rsid w:val="00057827"/>
    <w:rsid w:val="0007222D"/>
    <w:rsid w:val="000B02C8"/>
    <w:rsid w:val="00102891"/>
    <w:rsid w:val="00106263"/>
    <w:rsid w:val="0013109D"/>
    <w:rsid w:val="00153DE8"/>
    <w:rsid w:val="00160067"/>
    <w:rsid w:val="001A2C72"/>
    <w:rsid w:val="001B4062"/>
    <w:rsid w:val="001E050D"/>
    <w:rsid w:val="0020650A"/>
    <w:rsid w:val="002E6649"/>
    <w:rsid w:val="00316235"/>
    <w:rsid w:val="00373AC9"/>
    <w:rsid w:val="00376730"/>
    <w:rsid w:val="003A5B1A"/>
    <w:rsid w:val="003B3045"/>
    <w:rsid w:val="003B47B3"/>
    <w:rsid w:val="0041269D"/>
    <w:rsid w:val="00413077"/>
    <w:rsid w:val="00436FCB"/>
    <w:rsid w:val="00464DD4"/>
    <w:rsid w:val="00485701"/>
    <w:rsid w:val="004B012A"/>
    <w:rsid w:val="004B1CA8"/>
    <w:rsid w:val="004B2CAD"/>
    <w:rsid w:val="004C14E4"/>
    <w:rsid w:val="00502E0E"/>
    <w:rsid w:val="00570C08"/>
    <w:rsid w:val="00571DA5"/>
    <w:rsid w:val="00577E3E"/>
    <w:rsid w:val="005F6AA3"/>
    <w:rsid w:val="00600B34"/>
    <w:rsid w:val="00607D21"/>
    <w:rsid w:val="0061243F"/>
    <w:rsid w:val="006A1CB9"/>
    <w:rsid w:val="007025AA"/>
    <w:rsid w:val="00727E98"/>
    <w:rsid w:val="007365D6"/>
    <w:rsid w:val="0074233A"/>
    <w:rsid w:val="00743A41"/>
    <w:rsid w:val="00746D3B"/>
    <w:rsid w:val="00784A18"/>
    <w:rsid w:val="00795739"/>
    <w:rsid w:val="007D112D"/>
    <w:rsid w:val="007E43D3"/>
    <w:rsid w:val="00851CB6"/>
    <w:rsid w:val="00853B42"/>
    <w:rsid w:val="008B32AD"/>
    <w:rsid w:val="008C5EF4"/>
    <w:rsid w:val="008D0BCA"/>
    <w:rsid w:val="0090211F"/>
    <w:rsid w:val="009632CD"/>
    <w:rsid w:val="009A111A"/>
    <w:rsid w:val="00A01EE0"/>
    <w:rsid w:val="00A10668"/>
    <w:rsid w:val="00A26C3F"/>
    <w:rsid w:val="00A66BCD"/>
    <w:rsid w:val="00A907C4"/>
    <w:rsid w:val="00A941FD"/>
    <w:rsid w:val="00AB2115"/>
    <w:rsid w:val="00AD7E0C"/>
    <w:rsid w:val="00B041AB"/>
    <w:rsid w:val="00B42E80"/>
    <w:rsid w:val="00B46154"/>
    <w:rsid w:val="00B47A6F"/>
    <w:rsid w:val="00B97168"/>
    <w:rsid w:val="00BA7384"/>
    <w:rsid w:val="00BD5EF9"/>
    <w:rsid w:val="00C144B6"/>
    <w:rsid w:val="00C511A7"/>
    <w:rsid w:val="00C85C96"/>
    <w:rsid w:val="00C866BA"/>
    <w:rsid w:val="00CA2DF9"/>
    <w:rsid w:val="00CA7F13"/>
    <w:rsid w:val="00D440CF"/>
    <w:rsid w:val="00D52687"/>
    <w:rsid w:val="00D65663"/>
    <w:rsid w:val="00D96606"/>
    <w:rsid w:val="00DA65A6"/>
    <w:rsid w:val="00DB4325"/>
    <w:rsid w:val="00DE2D98"/>
    <w:rsid w:val="00E07DEF"/>
    <w:rsid w:val="00E37ABC"/>
    <w:rsid w:val="00E42721"/>
    <w:rsid w:val="00E43FCB"/>
    <w:rsid w:val="00E673CF"/>
    <w:rsid w:val="00F00822"/>
    <w:rsid w:val="00F03E25"/>
    <w:rsid w:val="00F632EB"/>
    <w:rsid w:val="00F97AF7"/>
    <w:rsid w:val="00FE1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CB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A1CB9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A1CB9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6A1CB9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A1CB9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A1CB9"/>
    <w:rPr>
      <w:rFonts w:ascii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A1CB9"/>
    <w:pPr>
      <w:spacing w:after="0" w:line="240" w:lineRule="auto"/>
      <w:ind w:firstLine="720"/>
      <w:jc w:val="both"/>
    </w:pPr>
    <w:rPr>
      <w:rFonts w:ascii="Times New Roman" w:hAnsi="Times New Roman"/>
      <w:b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6A1CB9"/>
    <w:rPr>
      <w:rFonts w:ascii="Times New Roman" w:hAnsi="Times New Roman" w:cs="Times New Roman"/>
      <w:b/>
      <w:sz w:val="20"/>
      <w:szCs w:val="20"/>
    </w:rPr>
  </w:style>
  <w:style w:type="paragraph" w:customStyle="1" w:styleId="Iauiue">
    <w:name w:val="Iau?iue"/>
    <w:uiPriority w:val="99"/>
    <w:rsid w:val="006A1C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  <w:szCs w:val="20"/>
    </w:rPr>
  </w:style>
  <w:style w:type="paragraph" w:styleId="Title">
    <w:name w:val="Title"/>
    <w:basedOn w:val="Normal"/>
    <w:link w:val="TitleChar"/>
    <w:uiPriority w:val="99"/>
    <w:qFormat/>
    <w:rsid w:val="006A1CB9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6A1CB9"/>
    <w:rPr>
      <w:rFonts w:ascii="Times New Roman" w:hAnsi="Times New Roman" w:cs="Times New Roman"/>
      <w:b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6A1CB9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A1CB9"/>
    <w:rPr>
      <w:rFonts w:ascii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Normal"/>
    <w:uiPriority w:val="99"/>
    <w:rsid w:val="006A1CB9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FontStyle11">
    <w:name w:val="Font Style11"/>
    <w:uiPriority w:val="99"/>
    <w:rsid w:val="006A1CB9"/>
    <w:rPr>
      <w:rFonts w:ascii="Times New Roman" w:hAnsi="Times New Roman"/>
      <w:b/>
      <w:sz w:val="26"/>
    </w:rPr>
  </w:style>
  <w:style w:type="paragraph" w:styleId="ListParagraph">
    <w:name w:val="List Paragraph"/>
    <w:basedOn w:val="Normal"/>
    <w:uiPriority w:val="99"/>
    <w:qFormat/>
    <w:rsid w:val="006A1CB9"/>
    <w:pPr>
      <w:ind w:left="720"/>
      <w:contextualSpacing/>
    </w:pPr>
    <w:rPr>
      <w:lang w:eastAsia="en-US"/>
    </w:rPr>
  </w:style>
  <w:style w:type="table" w:styleId="TableGrid">
    <w:name w:val="Table Grid"/>
    <w:basedOn w:val="TableNormal"/>
    <w:uiPriority w:val="99"/>
    <w:rsid w:val="004C14E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1102</TotalTime>
  <Pages>10</Pages>
  <Words>2962</Words>
  <Characters>16887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SovetDep</cp:lastModifiedBy>
  <cp:revision>23</cp:revision>
  <cp:lastPrinted>2013-06-04T03:53:00Z</cp:lastPrinted>
  <dcterms:created xsi:type="dcterms:W3CDTF">2013-05-28T11:31:00Z</dcterms:created>
  <dcterms:modified xsi:type="dcterms:W3CDTF">2013-06-04T03:54:00Z</dcterms:modified>
</cp:coreProperties>
</file>